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98A" w:rsidRDefault="0031198A" w:rsidP="0031198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АДМИНИСТРАЦИЯ </w:t>
      </w:r>
    </w:p>
    <w:p w:rsidR="0031198A" w:rsidRDefault="0031198A" w:rsidP="0031198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ПЕТРОВСКОГО СЕЛЬСОВЕТА</w:t>
      </w:r>
    </w:p>
    <w:p w:rsidR="0031198A" w:rsidRDefault="0031198A" w:rsidP="0031198A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ОРДЫНСКОГО РАЙОНА НОВОСИБИРСКОЙ  ОБЛАСТИ</w:t>
      </w:r>
    </w:p>
    <w:p w:rsidR="0031198A" w:rsidRDefault="0031198A" w:rsidP="0031198A">
      <w:pPr>
        <w:spacing w:after="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31198A" w:rsidRDefault="0031198A" w:rsidP="0031198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29.08.2017 г.                                                                                                      № 82</w:t>
      </w:r>
    </w:p>
    <w:p w:rsidR="0031198A" w:rsidRDefault="0031198A" w:rsidP="0031198A">
      <w:pPr>
        <w:tabs>
          <w:tab w:val="left" w:pos="7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31198A" w:rsidRDefault="0031198A" w:rsidP="0031198A">
      <w:pPr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    утверждении    Порядка    осуществления    внутреннего</w:t>
      </w:r>
    </w:p>
    <w:p w:rsidR="0031198A" w:rsidRDefault="0031198A" w:rsidP="0031198A">
      <w:pPr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финансового контроля и внутреннего финансового аудита в  Петровском сельсовете Ордынского района Новосибирской области»</w:t>
      </w:r>
    </w:p>
    <w:p w:rsidR="0031198A" w:rsidRDefault="0031198A" w:rsidP="0031198A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198A" w:rsidRDefault="0031198A" w:rsidP="003119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   </w:t>
      </w:r>
      <w:bookmarkStart w:id="0" w:name="l54"/>
      <w:bookmarkStart w:id="1" w:name="l3"/>
      <w:bookmarkStart w:id="2" w:name="l4"/>
      <w:bookmarkEnd w:id="0"/>
      <w:bookmarkEnd w:id="1"/>
      <w:bookmarkEnd w:id="2"/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В целях осуществления  внутреннего финансового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и внутреннего финансового аудита в  Петровском сельсовете Ордынского района Новосибирской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руководствуясь  </w:t>
      </w:r>
      <w:r>
        <w:rPr>
          <w:rFonts w:ascii="Times New Roman" w:hAnsi="Times New Roman" w:cs="Times New Roman"/>
          <w:sz w:val="24"/>
          <w:szCs w:val="24"/>
        </w:rPr>
        <w:t>Федеральным законом «Об общих принципах организации местного самоуправления в Российской Федерации» от 06.10.2003 г. № 131-ФЗ, Бюджетным кодексом Российской Федерации, Положением о бюджетном процессе в Петровском сельсовете Ордынского района Новосибирской области, Уставом Петровского сельсовета Ордынского района Новосибирской области, администрация Петровского сельсовета Ордынского района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31198A" w:rsidRDefault="0031198A" w:rsidP="0031198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31198A" w:rsidRDefault="0031198A" w:rsidP="0031198A">
      <w:pPr>
        <w:tabs>
          <w:tab w:val="left" w:pos="720"/>
        </w:tabs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Утвердить Порядок осуществления внутреннего финансового контроля и внутреннего финансового аудита в Петровском сельсовете Ордынского района Новосибирской области (прилагается).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подлежит официальному опубликованию в «Петровском вестнике» органов местного самоуправления Петровского сельсовета и на официальном сайте администрации Петровского сельсовета.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31198A" w:rsidRDefault="0031198A" w:rsidP="0031198A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outlineLvl w:val="1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Петровского сельсовета                                                  </w:t>
      </w:r>
    </w:p>
    <w:p w:rsidR="0031198A" w:rsidRDefault="0031198A" w:rsidP="003119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31198A" w:rsidRDefault="0031198A" w:rsidP="003119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Г.В. Уточкина</w:t>
      </w:r>
    </w:p>
    <w:p w:rsidR="0031198A" w:rsidRDefault="0031198A" w:rsidP="0031198A">
      <w:pPr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spacing w:after="0"/>
        <w:ind w:left="1407"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Утвержден </w:t>
      </w:r>
    </w:p>
    <w:p w:rsidR="0031198A" w:rsidRDefault="0031198A" w:rsidP="0031198A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постановлением администрации </w:t>
      </w:r>
    </w:p>
    <w:p w:rsidR="0031198A" w:rsidRDefault="0031198A" w:rsidP="0031198A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Петровского сельсовета </w:t>
      </w:r>
    </w:p>
    <w:p w:rsidR="0031198A" w:rsidRDefault="0031198A" w:rsidP="0031198A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Ордынского района </w:t>
      </w:r>
    </w:p>
    <w:p w:rsidR="0031198A" w:rsidRDefault="0031198A" w:rsidP="0031198A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1198A" w:rsidRDefault="0031198A" w:rsidP="0031198A">
      <w:pPr>
        <w:spacing w:after="0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от  29.08.2017 г.  №  82</w:t>
      </w:r>
    </w:p>
    <w:p w:rsidR="0031198A" w:rsidRDefault="0031198A" w:rsidP="0031198A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</w:t>
      </w:r>
    </w:p>
    <w:p w:rsidR="0031198A" w:rsidRDefault="0031198A" w:rsidP="0031198A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осуществления внутреннего финансового контроля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 внутреннего финансового аудита</w:t>
      </w:r>
      <w:r>
        <w:rPr>
          <w:rFonts w:ascii="Times New Roman" w:hAnsi="Times New Roman" w:cs="Times New Roman"/>
          <w:b/>
          <w:sz w:val="24"/>
          <w:szCs w:val="24"/>
        </w:rPr>
        <w:t xml:space="preserve"> в Петровском сельсовете Ордынского района Новосибирской области</w:t>
      </w:r>
    </w:p>
    <w:p w:rsidR="0031198A" w:rsidRDefault="0031198A" w:rsidP="003119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98A" w:rsidRDefault="0031198A" w:rsidP="0031198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198A" w:rsidRDefault="0031198A" w:rsidP="0031198A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1198A" w:rsidRDefault="0031198A" w:rsidP="0031198A">
      <w:pPr>
        <w:ind w:firstLine="567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 Настоящий Порядок устанавливает  требования к организации и проведению внутреннего финансового контроля и внутреннего финансового аудита в Петровском сельсовете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Ордынского района Новосибирской области.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Целями внутреннего финансового контроля и внутреннего финансового аудита являются:</w:t>
      </w:r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оценка целевого и эффективного использования средств бюджета муниципального образования;</w:t>
      </w:r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подтверждение достоверности бухгалтерского учета и отчетности, в том числе о реализации муниципальных программ; </w:t>
      </w:r>
    </w:p>
    <w:p w:rsidR="0031198A" w:rsidRDefault="0031198A" w:rsidP="0031198A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оценка соблюдения бюджетного законодательства и иных нормативных актов, регулирующих бюджетные правоотношения; 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Внутренний финансовый контроль и внутренний финансовый аудит осуществляется должностными лицами администрации Петровского сельсовета </w:t>
      </w:r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(далее - органами внутреннего финансового контроля (аудита), в отношении главных распорядителей (получателей) средств бюджета  и подведомственных им  получателей средств бюджета поселения, администраторов доходов бюджета поселения, администраторов источников финансирования дефицита бюджета поселения.</w:t>
      </w:r>
      <w:proofErr w:type="gramEnd"/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200"/>
      <w:r>
        <w:rPr>
          <w:rFonts w:ascii="Times New Roman" w:hAnsi="Times New Roman" w:cs="Times New Roman"/>
          <w:sz w:val="24"/>
          <w:szCs w:val="24"/>
        </w:rPr>
        <w:t>1.4. Внутренний финансовый контроль осуществляется в отношении бюджетных средств Петровского сельсовета, определенных Решением Совета депутатов Петровского сельсовета на соответствующий год.</w:t>
      </w:r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tabs>
          <w:tab w:val="left" w:pos="1276"/>
        </w:tabs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Объекты внутреннего муниципального финансового контроля аудита</w:t>
      </w:r>
    </w:p>
    <w:p w:rsidR="0031198A" w:rsidRDefault="0031198A" w:rsidP="0031198A">
      <w:pPr>
        <w:tabs>
          <w:tab w:val="left" w:pos="1276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 Объектами внутреннего муниципального финансового контроля и внутреннего финансового аудита  (далее - объекты контроля (аудита)) являются:</w:t>
      </w:r>
    </w:p>
    <w:p w:rsidR="0031198A" w:rsidRDefault="0031198A" w:rsidP="0031198A">
      <w:pPr>
        <w:tabs>
          <w:tab w:val="left" w:pos="720"/>
          <w:tab w:val="left" w:pos="1276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- администрация Петровского сельсовета, являясь главным распорядителем (получателем) бюджетных средств, главным администратором  доходов бюджета, главные администраторы  источников финансирования дефицита бюджета Петровского сельсовета, а также руководитель и сотрудники</w:t>
      </w:r>
      <w:proofErr w:type="gramStart"/>
      <w:r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31198A" w:rsidRDefault="0031198A" w:rsidP="0031198A">
      <w:pPr>
        <w:pStyle w:val="1"/>
        <w:spacing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31198A" w:rsidRDefault="0031198A" w:rsidP="0031198A">
      <w:pPr>
        <w:pStyle w:val="1"/>
        <w:spacing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Организация внутреннего финансового контроля и внутреннего финансового аудита</w:t>
      </w:r>
      <w:bookmarkEnd w:id="3"/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95"/>
      <w:r>
        <w:rPr>
          <w:rFonts w:ascii="Times New Roman" w:hAnsi="Times New Roman" w:cs="Times New Roman"/>
          <w:sz w:val="24"/>
          <w:szCs w:val="24"/>
        </w:rPr>
        <w:t>3.1.При осуществлении внутреннего финансового контроля и внутреннего финансового аудита проводятся проверки, ревизии, обследования (далее - контрольные мероприятия):</w:t>
      </w:r>
    </w:p>
    <w:bookmarkEnd w:id="4"/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проверка, под которой понимается совершение контрольных действий по документальному и фактическому изучению законности отдельных финансовых и хозяйственных операций, достоверности бюджетного (бухгалтерского) учета и бюджетной (бухгалтерской) отчетности в отношении деятельности объекта контроля за определенный период;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ревизия, под которой понимается комплексная проверка деятельности объекта контроля,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операций, достоверности и правильности их отражения в бюджетной (бухгалтерской) отчетности;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обследование, под которым понимается анализ и оценка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состояния определенной сферы деятельности объекта контроля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3.2. Контрольные мероприятия по осуществлению внутреннего муниципального финансового контроля (аудита) проводятся на основании утвержденного плана.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3.3.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Планирование мероприятий внутреннего муниципального финансового контроля (аудита) осуществляется с учетом результатов ранее проведенных проверок, путем изучения первичных документов, регистров бухгалтерского учета, нормативной документации, плановых, отчетных данных, иной информации, позволяющей предполагать  о совершаемых нарушениях бюджетного законодательства, нецелевого и (или) эффективного  использования бюджетных средств, недостоверности бухгалтерского (бюджетного) учета и отчетности, а так же с учетом периодичности контроля не реже 1 раза 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3.4. По мере необходимости  могут проводиться   внеплановые контрольные мероприятия.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3.5. Годовой план проверок разрабатывается ответственным лицом и утверждается главой администрации </w:t>
      </w:r>
      <w:r>
        <w:rPr>
          <w:rFonts w:ascii="Times New Roman" w:hAnsi="Times New Roman" w:cs="Times New Roman"/>
          <w:sz w:val="24"/>
          <w:szCs w:val="24"/>
        </w:rPr>
        <w:t>Петровского сельсовета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3.6. Внеплановые проверки проводятся по поручению главы администрации </w:t>
      </w:r>
      <w:r>
        <w:rPr>
          <w:rFonts w:ascii="Times New Roman" w:hAnsi="Times New Roman" w:cs="Times New Roman"/>
          <w:sz w:val="24"/>
          <w:szCs w:val="24"/>
        </w:rPr>
        <w:t>Петровского сельсовета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3.7. Плановые и внеплановые проверки проводятся в соответствии с распоряжением, изданным главой поселения, в котором указываются: наименование объекта контроля,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проверяемый период, тема и основание проведения проверки, состав рабочей группы и сроки проведения контрольного мероприятия.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3.8. О проведении контрольного мероприятия  объект контроля уведомляется письменным уведомлением.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3.9. Внеплановые контрольные мероприятия  проводятся без письменного уведомления объекта контроля.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3.10. Нормы, регулирующие организацию внутреннего финансового контроля, распространяются на организацию внутреннего финансового аудита.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1198A" w:rsidRDefault="0031198A" w:rsidP="0031198A">
      <w:pPr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4. Проведение внутреннего финансового контроля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931"/>
      <w:r>
        <w:rPr>
          <w:rFonts w:ascii="Times New Roman" w:hAnsi="Times New Roman" w:cs="Times New Roman"/>
          <w:sz w:val="24"/>
          <w:szCs w:val="24"/>
        </w:rPr>
        <w:t>4.1. Администрация Петровского сельсовета,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как главный распорядитель  бюджетных средств  бюджета поселения осуществляет внутренний финансовый контроль, направленный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bookmarkEnd w:id="5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соблюдение внутренних стандартов и процедур составления и исполнения местного бюджета по расходам, составления бюджетной отчетности и ведения бюджетного учета этим главным распорядителем и подведомственными ему  получателями бюджетных средств местного бюджета;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подготовку и организацию мер по повышению экономности и результативности использования бюджетных средств.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как главный администратор  доходов  бюджета поселения осуществляет внутренний финансовый контроль, направленный на соблюдение внутренних стандартов и процедур составления и исполнения бюджета по доходам, составления бюджетной отчетности и ведения бюджетного учета этим главным администратором доходов  бюджета.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как главный администратор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источников финансирования дефицита  бюджета поселения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осуществляет внутренний финансовый контроль, направленный на соблюдение внутренних стандартов и процедур составления и исполнения бюджета по источникам финансирования дефицита бюджета, составления бюджетной отчетности и ведения бюджетного учета этим главным администратором источников финансирования дефицита  бюджета поселения.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sub_932"/>
      <w:r>
        <w:rPr>
          <w:rFonts w:ascii="Times New Roman" w:hAnsi="Times New Roman" w:cs="Times New Roman"/>
          <w:sz w:val="24"/>
          <w:szCs w:val="24"/>
        </w:rPr>
        <w:t>4.2. Приступая к проведению контрольного мероприятия, объекту проверки предъявляется копия распоряжения о проведении контрольного мероприятия</w:t>
      </w:r>
      <w:bookmarkStart w:id="7" w:name="sub_933"/>
      <w:bookmarkEnd w:id="6"/>
      <w:r>
        <w:rPr>
          <w:rFonts w:ascii="Times New Roman" w:hAnsi="Times New Roman" w:cs="Times New Roman"/>
          <w:sz w:val="24"/>
          <w:szCs w:val="24"/>
        </w:rPr>
        <w:t>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934"/>
      <w:bookmarkEnd w:id="7"/>
      <w:r>
        <w:rPr>
          <w:rFonts w:ascii="Times New Roman" w:hAnsi="Times New Roman" w:cs="Times New Roman"/>
          <w:sz w:val="24"/>
          <w:szCs w:val="24"/>
        </w:rPr>
        <w:t>4.3. Руководитель и члены рабочей группы вправе:</w:t>
      </w:r>
    </w:p>
    <w:bookmarkEnd w:id="8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находиться на территории, в административных зданиях и служебных помещениях объекта контроля;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вносить, выносить и пользоваться собственными организационно-техническими средствами, в том числе компьютерами, ноутбуками, калькуляторами, телефонами;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для достижения целей контрольного мероприятия все необходимые документы (справки, письменные пояснения и другие документы);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получать копии документов, как на бумажном, так и на электронном носителе и приобщать к материалам контрольного мероприятия.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доступ к информационным ресурсам автоматизированных систем;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получать устные разъяснения по существу проверяемых вопросов.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sub_935"/>
      <w:r>
        <w:rPr>
          <w:rFonts w:ascii="Times New Roman" w:hAnsi="Times New Roman" w:cs="Times New Roman"/>
          <w:sz w:val="24"/>
          <w:szCs w:val="24"/>
        </w:rPr>
        <w:t xml:space="preserve">4.4. В процессе контрольного мероприятия проводятся контрольные действия по документальному и фактическому изучению: </w:t>
      </w:r>
      <w:bookmarkEnd w:id="9"/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учредительных, регистрационных, плановых, бухгалтерских, отчетных и других документов (по форме и содержанию);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полноты, своевременности и правильности отражения совершенных финансовых и хозяйственных операций в бюджетном (бухгалтерском) учете и бюджетной (бухгалтерской) отчетности, в том числе путем сопоставления записей в учетных регистрах с первичными учетными документами, показателей бюджетной (бухгалтерской) отчетности с данными аналитического учета;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фактического наличия, сохранности и правильного использования товарно-материальных ценностей, находящихся в муниципальной  собственности поселения, денежных средств и ценных бумаг, достоверности расчетов, объемов поставленных товаров, выполненных работ и оказанных услугах, операций по формированию затрат и финансовых результатов;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постановки и состояния бюджетного (бухгалтерского) учета и бюджетной (бухгалтерской) отчетности у объекта контроля;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наличие и состояние текущего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движением материальных ценностей и денежных средств, правильность формирования затрат, полнота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сохранность и фактическое наличие денежных средств и материальных ценностей, достоверность объемов выполненных работ и оказанных услуг;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результативности,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целевого характера использования средств бюджета в соответствии с утвержденными бюджетными ассигнованиями и лимитами бюджетных обязательств;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соблюдения получателями межбюджетных субсидий, субвенций и иных межбюджетных трансфертов, имеющих целевое назначение, а также иных субсидий и бюджетных инвестиций, условий, целей и порядка, установленных при их предоставлении;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правильности исчисления, полноты и своевременности осуществления платежей в бюджет, пеней и штрафов по ним;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планирования (прогнозирования) поступлений и выплат по источникам финансирования дефицита бюджета;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адресности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целевого характера использования выделенных в распоряжение объекта контроля  ассигнований, предназначенных для погашения источников финансирования дефицита бюджета;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полноты и своевременности поступления в бюджет источников финансирования дефицита бюджета;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исполнения бюджетных смет, обоснованности произведенных расходов, связанных с текущей деятельностью, бюджетная отчетность;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принятых объектом контроля (аудита) мер по устранению нарушений, возмещению материального ущерба, привлечению к ответственности виновных лиц по результатам предыдущих контрольных мероприятий.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0" w:name="sub_936"/>
      <w:r>
        <w:rPr>
          <w:rFonts w:ascii="Times New Roman" w:hAnsi="Times New Roman" w:cs="Times New Roman"/>
          <w:color w:val="000000"/>
          <w:sz w:val="24"/>
          <w:szCs w:val="24"/>
        </w:rPr>
        <w:t>4.5  Контрольные мероприятия проводятся в соответствии с утвержденным планом.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4.6.Результаты проверки и ревизии оформляются актом, обследования – заключением.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942"/>
      <w:r>
        <w:rPr>
          <w:rFonts w:ascii="Times New Roman" w:hAnsi="Times New Roman" w:cs="Times New Roman"/>
          <w:sz w:val="24"/>
          <w:szCs w:val="24"/>
        </w:rPr>
        <w:t>4.7. Акт состоит из вводной, описательной и заключительной частей.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4.8. Акт проверки или ревизии составляется в двух экземплярах и подписывается должностными лицами, осуществляющими контрольное мероприятие. 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4.9. Один экземпляр акта проверки или ревизии с отметкой об ознакомлении руководителя организации объекта контроля хранится в органах внутреннего муниципального финансового контроля, второй направляется  главе администрации для рассмотрения и принятия решений в соответствии с законодательством.</w:t>
      </w:r>
    </w:p>
    <w:p w:rsidR="0031198A" w:rsidRDefault="0031198A" w:rsidP="0031198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4.10.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несогласия с положениями акта или с целью уточнения его отдельных положений, руководитель объекта контроля имеет право в течение семи рабочих дней, с момента получения акта, направить в орган внутреннего финансового контроля свои замечания (возражения), являющиеся неотъемлемой частью акта и на которые в течение семи рабочих дней орган контроля должен дать заключение по каждому возражению (замечанию). </w:t>
      </w:r>
      <w:proofErr w:type="gramEnd"/>
    </w:p>
    <w:bookmarkEnd w:id="11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4.11 </w:t>
      </w:r>
      <w:r>
        <w:rPr>
          <w:rFonts w:ascii="Times New Roman" w:hAnsi="Times New Roman" w:cs="Times New Roman"/>
          <w:sz w:val="24"/>
          <w:szCs w:val="24"/>
        </w:rPr>
        <w:t xml:space="preserve">Контроль над ходом мероприятий по устранению выявленных нарушений осуществляет глава администрации. </w:t>
      </w:r>
      <w:bookmarkEnd w:id="10"/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1198A" w:rsidRDefault="0031198A" w:rsidP="0031198A">
      <w:pPr>
        <w:pStyle w:val="1"/>
        <w:spacing w:before="0" w:after="0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12" w:name="sub_400"/>
      <w:r>
        <w:rPr>
          <w:rFonts w:ascii="Times New Roman" w:hAnsi="Times New Roman"/>
          <w:sz w:val="24"/>
          <w:szCs w:val="24"/>
        </w:rPr>
        <w:t>5. Проведение внутреннего финансового аудита</w:t>
      </w:r>
      <w:bookmarkEnd w:id="12"/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3" w:name="sub_958"/>
      <w:r>
        <w:rPr>
          <w:rFonts w:ascii="Times New Roman" w:hAnsi="Times New Roman" w:cs="Times New Roman"/>
          <w:sz w:val="24"/>
          <w:szCs w:val="24"/>
        </w:rPr>
        <w:t>5.1</w:t>
      </w:r>
      <w:bookmarkStart w:id="14" w:name="sub_957"/>
      <w:bookmarkEnd w:id="13"/>
      <w:r>
        <w:rPr>
          <w:rFonts w:ascii="Times New Roman" w:hAnsi="Times New Roman" w:cs="Times New Roman"/>
          <w:sz w:val="24"/>
          <w:szCs w:val="24"/>
        </w:rPr>
        <w:t xml:space="preserve">. </w:t>
      </w:r>
      <w:bookmarkEnd w:id="14"/>
      <w:r>
        <w:rPr>
          <w:rFonts w:ascii="Times New Roman" w:hAnsi="Times New Roman" w:cs="Times New Roman"/>
          <w:sz w:val="24"/>
          <w:szCs w:val="24"/>
        </w:rPr>
        <w:t xml:space="preserve"> Внутренний финансовый аудит осуществляется в отношении объектов контроля (аудита) на основе функциональной независимости в целях: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оценки надежности внутреннего финансового контроля и подготовки рекомендаций по повышению его эффективности;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предложений по повышению экономности и результативности использования бюджетных средств.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5" w:name="sub_959"/>
      <w:r>
        <w:rPr>
          <w:rFonts w:ascii="Times New Roman" w:hAnsi="Times New Roman" w:cs="Times New Roman"/>
          <w:sz w:val="24"/>
          <w:szCs w:val="24"/>
        </w:rPr>
        <w:t>5.2. При проведении внутреннего финансового аудита осуществляется проверка соблюдения законов и иных нормативных правовых актов, регламентирующих использование областных средств и областной собственности, а также выполнения требований нормативных правовых актов, которые определяют форму и содержание бюджетного (бухгалтерского) учета и отчетности.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6" w:name="sub_960"/>
      <w:bookmarkEnd w:id="15"/>
      <w:r>
        <w:rPr>
          <w:rFonts w:ascii="Times New Roman" w:hAnsi="Times New Roman" w:cs="Times New Roman"/>
          <w:sz w:val="24"/>
          <w:szCs w:val="24"/>
        </w:rPr>
        <w:t>5.3. С целью оценки надежности внутреннего финансового контроля и подготовки рекомендаций по повышению его эффективности субъектом контроля (аудита) осуществляет обследование следующих вопросов:</w:t>
      </w:r>
    </w:p>
    <w:bookmarkEnd w:id="16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наличия нормативных правовых актов, устанавливающих порядок, формы, методы и периодичность осуществления внутреннего финансового контроля, проверки их соответствия требованиям </w:t>
      </w:r>
      <w:hyperlink r:id="rId5" w:history="1">
        <w:r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Бюджетного кодекса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наличия составленного и утвержденного субъектом контроля (аудита) плана на календарный год;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полноты и своевременности выполнения контрольных мероприятий, предусмотренных планом;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соблюдения требований к организации и проведению контрольных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наличия оформленных материалов проведенных контрольных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-соблюдения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оформлении акта по результатам контрольных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своевременности рассмотрения обращений граждан и организаций по вопросам проведения контрольных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наличия отчетности о контрольной деятельности, достоверность и полнота отражения в ней результатов контрольных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анализа целевых показателей при исполнении программ, подпрограмм, мероприятий;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устранения недостатков, выявленных предыдущим контрольным мероприятием;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другие вопросы в части проведения внутреннего финансового контроля и оформления его результатов.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961"/>
      <w:r>
        <w:rPr>
          <w:rFonts w:ascii="Times New Roman" w:hAnsi="Times New Roman" w:cs="Times New Roman"/>
          <w:sz w:val="24"/>
          <w:szCs w:val="24"/>
        </w:rPr>
        <w:t xml:space="preserve">5.4. С целью подтверждения достоверности бюджетной отчетности и соответствия порядка ведения бюджетного учета методологии и стандартам бюджетного учета, </w:t>
      </w:r>
      <w:r>
        <w:rPr>
          <w:rFonts w:ascii="Times New Roman" w:hAnsi="Times New Roman" w:cs="Times New Roman"/>
          <w:sz w:val="24"/>
          <w:szCs w:val="24"/>
        </w:rPr>
        <w:lastRenderedPageBreak/>
        <w:t>установленным Министерством финансов Российской Федерации, осуществляет обследование следующих вопросов:</w:t>
      </w:r>
    </w:p>
    <w:bookmarkEnd w:id="17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составления и исполнения бюджета, составления бюджетной отчетности и ведения бюджетного учета;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проверки бюджетной (бухгалтерской) отчетности, анализ ее достоверности, своевременности ее составления и представления;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анализа дебиторской и кредиторской задолженности, и разработка рекомендаций по ее уменьшению и взысканию;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анализа первичных данных бюджетного учета;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выявления недостатков и нарушений в бюджетном учете и отчетности;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наличия программно-технического комплекса для ведения бюджетного учета и его специфические особенности;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другие вопросы в части проведения аудита достоверности бюджетной отчетности и соответствия порядка ведения бюджетного учета.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8" w:name="sub_962"/>
      <w:r>
        <w:rPr>
          <w:rFonts w:ascii="Times New Roman" w:hAnsi="Times New Roman" w:cs="Times New Roman"/>
          <w:sz w:val="24"/>
          <w:szCs w:val="24"/>
        </w:rPr>
        <w:t>5.5. При проведении анализа и оценки деятельности объектов контроля (аудита) по управлению финансами с целью подготовки предложений по повышению экономности и результативности использования бюджетных средств осуществляются:</w:t>
      </w:r>
    </w:p>
    <w:bookmarkEnd w:id="18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эффективности использования бюджетных средств, выявление финансовых резервов, а также направлений привлечения дополнительных финансовых ресурсов (средств от приносящей доход деятельности, участия в целевых программах и др.);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проверка проектов и программ на соответствие результатов заявленным целям, задачам, планируемым показателям результативности;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анализ своевременности разработки и принятия нормативных правовых актов, необходимых для своевременного финансирования бюджетных обязательств;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9" w:name="sub_965"/>
      <w:r>
        <w:rPr>
          <w:rFonts w:ascii="Times New Roman" w:hAnsi="Times New Roman" w:cs="Times New Roman"/>
          <w:sz w:val="24"/>
          <w:szCs w:val="24"/>
        </w:rPr>
        <w:t>5.6. По результатам проведенного обследования должностными лицами субъекта контроля (аудита) составляется заключение о результатах внутреннего финансового аудита (далее - заключение), в котором указываются предложения по устранению выявленных нарушений и недостатков, рекомендации по повышению эффективности внутреннего финансового контроля, на основании собранных доказательств.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0" w:name="sub_967"/>
      <w:bookmarkEnd w:id="19"/>
      <w:r>
        <w:rPr>
          <w:rFonts w:ascii="Times New Roman" w:hAnsi="Times New Roman" w:cs="Times New Roman"/>
          <w:sz w:val="24"/>
          <w:szCs w:val="24"/>
        </w:rPr>
        <w:t>5.7. Перед составлением заключения рекомендуется оценить, насколько полученные доказательства являются достаточными и надлежащими.</w:t>
      </w:r>
    </w:p>
    <w:bookmarkEnd w:id="20"/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Доказательства считаются достаточными, если информация, которая основывается на фактах, является убедительной.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Надежными доказательствами считаются, если информация является наиболее полной и заслуживает доверия.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Уместными доказательства являются, если информация подтверждает наблюдения и рекомендации.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Полезными доказательства считаются, если информация помогает субъекту контроля (аудита) достигать своих целей.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Доказательства должны обосновывать сделанные выводы и рекомендации.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1" w:name="sub_968"/>
      <w:r>
        <w:rPr>
          <w:rFonts w:ascii="Times New Roman" w:hAnsi="Times New Roman" w:cs="Times New Roman"/>
          <w:sz w:val="24"/>
          <w:szCs w:val="24"/>
        </w:rPr>
        <w:t>5.8. Заключение составляется в двух экземплярах и должно состоять из вводной, аналитической и итоговой частей.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969"/>
      <w:bookmarkEnd w:id="21"/>
      <w:r>
        <w:rPr>
          <w:rFonts w:ascii="Times New Roman" w:hAnsi="Times New Roman" w:cs="Times New Roman"/>
          <w:sz w:val="24"/>
          <w:szCs w:val="24"/>
        </w:rPr>
        <w:t>5.9. Заключение подписывается рабочей группой субъекта контроля (аудита), согласовывается с руководителем субъекта контроля (аудита) и не позднее последнего дня обследования направляется объекту контроля (аудита) для подписания.</w:t>
      </w:r>
    </w:p>
    <w:p w:rsidR="0031198A" w:rsidRDefault="0031198A" w:rsidP="0031198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3" w:name="sub_970"/>
      <w:bookmarkEnd w:id="22"/>
      <w:r>
        <w:rPr>
          <w:rFonts w:ascii="Times New Roman" w:hAnsi="Times New Roman" w:cs="Times New Roman"/>
          <w:sz w:val="24"/>
          <w:szCs w:val="24"/>
        </w:rPr>
        <w:t xml:space="preserve">6.0. </w:t>
      </w:r>
      <w:bookmarkStart w:id="24" w:name="sub_971"/>
      <w:bookmarkEnd w:id="23"/>
      <w:r>
        <w:rPr>
          <w:rFonts w:ascii="Times New Roman" w:hAnsi="Times New Roman" w:cs="Times New Roman"/>
          <w:sz w:val="24"/>
          <w:szCs w:val="24"/>
        </w:rPr>
        <w:t>Контроль по результатам проведения внутреннего финансового аудита представляет собой обеспечение эффективной реализации предложений по устранению выявленных нарушений и недостатков, по повышению эффективности внутреннего финансового контроля, и осуществляется главой поселения.</w:t>
      </w:r>
      <w:bookmarkEnd w:id="24"/>
    </w:p>
    <w:p w:rsidR="0031198A" w:rsidRDefault="0031198A" w:rsidP="0031198A">
      <w:pPr>
        <w:rPr>
          <w:rFonts w:ascii="Times New Roman" w:hAnsi="Times New Roman" w:cs="Times New Roman"/>
          <w:sz w:val="24"/>
          <w:szCs w:val="24"/>
        </w:rPr>
      </w:pPr>
    </w:p>
    <w:p w:rsidR="0027688A" w:rsidRDefault="0027688A"/>
    <w:sectPr w:rsidR="00276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A76B8"/>
    <w:multiLevelType w:val="hybridMultilevel"/>
    <w:tmpl w:val="7FDEF3F4"/>
    <w:lvl w:ilvl="0" w:tplc="98FC660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98A"/>
    <w:rsid w:val="0027688A"/>
    <w:rsid w:val="00311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98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98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3">
    <w:name w:val="Гипертекстовая ссылка"/>
    <w:basedOn w:val="a0"/>
    <w:uiPriority w:val="99"/>
    <w:rsid w:val="0031198A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12012604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2682</Words>
  <Characters>15291</Characters>
  <Application>Microsoft Office Word</Application>
  <DocSecurity>0</DocSecurity>
  <Lines>127</Lines>
  <Paragraphs>35</Paragraphs>
  <ScaleCrop>false</ScaleCrop>
  <Company/>
  <LinksUpToDate>false</LinksUpToDate>
  <CharactersWithSpaces>17938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2017-11-15T07:44:00Z</dcterms:created>
  <dcterms:modified xsi:type="dcterms:W3CDTF">2017-11-15T07:44:00Z</dcterms:modified>
</cp:coreProperties>
</file>